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EE411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EFAECC8" wp14:editId="4B5A7D43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73202063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287695B" w14:textId="15ED7362" w:rsidR="0018492A" w:rsidRPr="00575E67" w:rsidRDefault="002C1115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</w:t>
      </w:r>
      <w:r w:rsidR="0018492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0FE19769" w14:textId="77777777" w:rsidR="0018492A" w:rsidRDefault="0018492A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</w:t>
      </w:r>
      <w:r w:rsidR="007911F2"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 w:rsidRPr="007911F2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)</w:t>
      </w:r>
    </w:p>
    <w:p w14:paraId="5C7A5855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5C9B8FC4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56E738B4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C97AF52" w14:textId="5A7519CD" w:rsidR="002C1115" w:rsidRPr="000344C8" w:rsidRDefault="00CE6418" w:rsidP="002C111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.11.202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C111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="002C1115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softHyphen/>
      </w:r>
      <w:r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5977</w:t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</w:t>
      </w:r>
      <w:r w:rsidR="002C1115" w:rsidRPr="00CE641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1C8B2809" w14:textId="708413DD" w:rsidR="0018492A" w:rsidRPr="00652646" w:rsidRDefault="0018492A" w:rsidP="00145D7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218BA23C" w14:textId="7E23F091" w:rsidR="00C50F3C" w:rsidRPr="00652646" w:rsidRDefault="00D52429" w:rsidP="002C1115">
      <w:pPr>
        <w:spacing w:after="0" w:line="240" w:lineRule="auto"/>
        <w:ind w:right="3542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71353759"/>
      <w:bookmarkStart w:id="1" w:name="_Hlk213754331"/>
      <w:r w:rsidRPr="0065264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5B716B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затвердження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Програми влаштування </w:t>
      </w:r>
      <w:proofErr w:type="spellStart"/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когенераційних</w:t>
      </w:r>
      <w:proofErr w:type="spellEnd"/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</w:t>
      </w:r>
      <w:r w:rsidR="00016E70"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>-202</w:t>
      </w:r>
      <w:r w:rsidR="00016E70"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D85CDD" w:rsidRPr="00D85C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роки</w:t>
      </w:r>
    </w:p>
    <w:bookmarkEnd w:id="0"/>
    <w:p w14:paraId="04DB9DC9" w14:textId="77777777" w:rsidR="00932FDD" w:rsidRPr="00652646" w:rsidRDefault="00932FDD" w:rsidP="002C1115">
      <w:pPr>
        <w:pStyle w:val="a8"/>
        <w:ind w:right="3542"/>
        <w:rPr>
          <w:rFonts w:ascii="Times New Roman" w:hAnsi="Times New Roman" w:cs="Times New Roman"/>
          <w:sz w:val="28"/>
          <w:szCs w:val="28"/>
          <w:lang w:val="uk-UA"/>
        </w:rPr>
      </w:pPr>
    </w:p>
    <w:p w14:paraId="7840CE28" w14:textId="4676CF0D" w:rsidR="00C50F3C" w:rsidRPr="002C1115" w:rsidRDefault="00D52429" w:rsidP="002C1115">
      <w:pPr>
        <w:spacing w:after="0" w:line="240" w:lineRule="auto"/>
        <w:ind w:right="-2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2" w:name="_Hlk171336044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метою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нейтралізації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загроз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енергетичній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безпеці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посилення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стійкості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функціонування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енергетичної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системи</w:t>
      </w:r>
      <w:proofErr w:type="spellEnd"/>
      <w:r w:rsidRPr="002C111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сприянню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розвитку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сучасних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розподілених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енергоресурсів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відновлюваних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джерел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інших</w:t>
      </w:r>
      <w:proofErr w:type="spellEnd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технологій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лише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зменшують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втрати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шкідливі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викиди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, а й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збалансувати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BB6BE7" w:rsidRPr="002C11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r w:rsidR="003922AC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BB6BE7" w:rsidRPr="002C1115">
        <w:rPr>
          <w:rFonts w:ascii="Times New Roman" w:hAnsi="Times New Roman" w:cs="Times New Roman"/>
          <w:sz w:val="28"/>
          <w:szCs w:val="28"/>
          <w:lang w:val="uk-UA"/>
        </w:rPr>
        <w:t>Закон</w:t>
      </w:r>
      <w:r w:rsidR="003922AC" w:rsidRPr="002C1115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="00BB6BE7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 України </w:t>
      </w:r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>«Про критичну інфраструктуру», «Про комбіноване виробництво теплової та електричної енергії (</w:t>
      </w:r>
      <w:proofErr w:type="spellStart"/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>когенерацію</w:t>
      </w:r>
      <w:proofErr w:type="spellEnd"/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) та використання скидного </w:t>
      </w:r>
      <w:proofErr w:type="spellStart"/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>енергопотенціалу</w:t>
      </w:r>
      <w:proofErr w:type="spellEnd"/>
      <w:r w:rsidR="006C25C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C1115" w:rsidRPr="002C111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Стратегії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розподіленої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генерації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до 2035 року і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операційного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у 2024 - 2026 роках</w:t>
      </w:r>
      <w:r w:rsidR="006C25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C1115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 схваленої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розпорядженням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C1115" w:rsidRPr="002C111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2C1115" w:rsidRPr="002C1115">
        <w:rPr>
          <w:rFonts w:ascii="Times New Roman" w:hAnsi="Times New Roman" w:cs="Times New Roman"/>
          <w:sz w:val="28"/>
          <w:szCs w:val="28"/>
        </w:rPr>
        <w:t xml:space="preserve"> 18 липня 2024 № 713-р</w:t>
      </w:r>
      <w:r w:rsidRPr="002C1115">
        <w:rPr>
          <w:rFonts w:ascii="Times New Roman" w:hAnsi="Times New Roman" w:cs="Times New Roman"/>
          <w:sz w:val="28"/>
          <w:szCs w:val="28"/>
        </w:rPr>
        <w:t xml:space="preserve">, </w:t>
      </w:r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>Енергетичною стратегією України на період до 2050 року</w:t>
      </w:r>
      <w:r w:rsidR="006C25C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92B3B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 схваленою розпорядженням Кабінету Міністрів України</w:t>
      </w:r>
      <w:r w:rsidR="003922AC" w:rsidRPr="002C1115">
        <w:rPr>
          <w:rFonts w:ascii="Times New Roman" w:hAnsi="Times New Roman" w:cs="Times New Roman"/>
          <w:sz w:val="28"/>
          <w:szCs w:val="28"/>
          <w:lang w:val="uk-UA"/>
        </w:rPr>
        <w:t xml:space="preserve"> 373-р від 21.04.2023 та </w:t>
      </w:r>
      <w:proofErr w:type="spellStart"/>
      <w:r w:rsidR="003922AC" w:rsidRPr="002C111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="003922AC" w:rsidRPr="002C1115">
        <w:rPr>
          <w:rFonts w:ascii="Times New Roman" w:hAnsi="Times New Roman" w:cs="Times New Roman"/>
          <w:sz w:val="28"/>
          <w:szCs w:val="28"/>
        </w:rPr>
        <w:t xml:space="preserve"> </w:t>
      </w:r>
      <w:r w:rsidRPr="002C1115">
        <w:rPr>
          <w:rFonts w:ascii="Times New Roman" w:hAnsi="Times New Roman" w:cs="Times New Roman"/>
          <w:sz w:val="28"/>
          <w:szCs w:val="28"/>
        </w:rPr>
        <w:t xml:space="preserve">Законом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C111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2C1115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C50F3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>,</w:t>
      </w:r>
      <w:r w:rsidR="00575C7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C50F3C" w:rsidRPr="002C1115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50F3C" w:rsidRPr="002C1115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6931BFD4" w14:textId="77777777" w:rsidR="0018492A" w:rsidRPr="00652646" w:rsidRDefault="0018492A" w:rsidP="002C1115">
      <w:pPr>
        <w:spacing w:after="0" w:line="240" w:lineRule="auto"/>
        <w:ind w:right="-2"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499060D" w14:textId="77777777" w:rsidR="0018492A" w:rsidRPr="00652646" w:rsidRDefault="0018492A" w:rsidP="002C1115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5264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6D89F8FC" w14:textId="77777777" w:rsidR="008D62A4" w:rsidRPr="00652646" w:rsidRDefault="008D62A4" w:rsidP="002C1115">
      <w:pPr>
        <w:tabs>
          <w:tab w:val="left" w:pos="2235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21DAB3" w14:textId="4F57175D" w:rsidR="00D85CDD" w:rsidRDefault="00016E70" w:rsidP="002C1115">
      <w:pPr>
        <w:pStyle w:val="a7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влаштування </w:t>
      </w:r>
      <w:proofErr w:type="spellStart"/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>когенераційних</w:t>
      </w:r>
      <w:proofErr w:type="spellEnd"/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установок на території Бучанської міської територіальної громади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D85CDD" w:rsidRPr="00016E70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згідно з додатком</w:t>
      </w:r>
      <w:r w:rsidR="00D85CDD" w:rsidRPr="00016E70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3E4DDD36" w14:textId="47F67D24" w:rsidR="00072A34" w:rsidRPr="00072A34" w:rsidRDefault="00D85CDD" w:rsidP="002C1115">
      <w:pPr>
        <w:pStyle w:val="a7"/>
        <w:widowControl w:val="0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72A34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072A34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072A34" w:rsidRPr="00072A34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072A34" w:rsidRPr="00072A34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0AE37F7D" w14:textId="77777777" w:rsidR="00652646" w:rsidRDefault="00652646" w:rsidP="002C1115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E8F8630" w14:textId="77777777" w:rsidR="002C1115" w:rsidRPr="00652646" w:rsidRDefault="002C1115" w:rsidP="002C1115">
      <w:pPr>
        <w:spacing w:after="0"/>
        <w:ind w:left="714" w:right="35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bookmarkEnd w:id="1"/>
    <w:p w14:paraId="75A03584" w14:textId="77777777" w:rsidR="006C25C2" w:rsidRPr="006C25C2" w:rsidRDefault="006C25C2" w:rsidP="006C25C2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25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6C25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25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C25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</w:t>
      </w:r>
      <w:r w:rsidRPr="006C25C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Тарас ШАПРАВСЬКИЙ</w:t>
      </w:r>
    </w:p>
    <w:p w14:paraId="732FCBFD" w14:textId="77777777" w:rsidR="00A546EA" w:rsidRDefault="00A546EA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B19ACE" w14:textId="77777777" w:rsidR="001D2853" w:rsidRDefault="001D2853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126CEA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016E70" w:rsidRPr="005C1201" w14:paraId="7EBF6315" w14:textId="77777777" w:rsidTr="0092205E">
        <w:trPr>
          <w:trHeight w:val="1534"/>
        </w:trPr>
        <w:tc>
          <w:tcPr>
            <w:tcW w:w="3969" w:type="dxa"/>
          </w:tcPr>
          <w:p w14:paraId="177C0936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1A95D75" wp14:editId="39734472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4142B2B" w14:textId="77777777" w:rsidR="00016E70" w:rsidRPr="004F03FA" w:rsidRDefault="00016E70" w:rsidP="00016E70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A95D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24142B2B" w14:textId="77777777" w:rsidR="00016E70" w:rsidRPr="004F03FA" w:rsidRDefault="00016E70" w:rsidP="00016E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0C7A1438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2665347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A95A7B4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A4F873A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28035F97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2476DB14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016E70" w:rsidRPr="005C1201" w14:paraId="60F1894D" w14:textId="77777777" w:rsidTr="0092205E">
        <w:trPr>
          <w:trHeight w:val="1447"/>
        </w:trPr>
        <w:tc>
          <w:tcPr>
            <w:tcW w:w="3969" w:type="dxa"/>
          </w:tcPr>
          <w:p w14:paraId="0F490E26" w14:textId="77777777" w:rsidR="00016E70" w:rsidRDefault="00016E70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00B0827A" w14:textId="77777777" w:rsidR="00016E70" w:rsidRPr="005C1201" w:rsidRDefault="00016E70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0E8A3E6B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688935E8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72E602F8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0CEC03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3C71C1C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88E431A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44B109B2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6CDD5EB" w14:textId="77777777" w:rsidR="00016E70" w:rsidRPr="005C1201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3194738F" w14:textId="77777777" w:rsidR="00016E70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72210F7" w14:textId="77777777" w:rsidR="00016E70" w:rsidRPr="00EF2B54" w:rsidRDefault="00016E70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016E70" w:rsidRPr="005C1201" w14:paraId="08DA3EA3" w14:textId="77777777" w:rsidTr="0092205E">
        <w:trPr>
          <w:trHeight w:val="1447"/>
        </w:trPr>
        <w:tc>
          <w:tcPr>
            <w:tcW w:w="3969" w:type="dxa"/>
          </w:tcPr>
          <w:p w14:paraId="2D2D4A4E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D886B6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58E0D50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25A1924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42765E74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21250BF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3B0899A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9BA718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C662EDD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720CABF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200EE1E6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75FCE63B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2194FB0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012B5EE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016E70" w:rsidRPr="005C1201" w14:paraId="7DFDF9D5" w14:textId="77777777" w:rsidTr="0092205E">
        <w:trPr>
          <w:trHeight w:val="1401"/>
        </w:trPr>
        <w:tc>
          <w:tcPr>
            <w:tcW w:w="3969" w:type="dxa"/>
          </w:tcPr>
          <w:p w14:paraId="37A1AF29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0C9775C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BF4D87D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5B222BF8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48FDACE6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6DECB4C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29F0FB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00ECD3D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2E460F8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E68F2B2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5B336004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CF772FC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C031F37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ED14983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016E70" w:rsidRPr="005C1201" w14:paraId="16053AB1" w14:textId="77777777" w:rsidTr="0092205E">
        <w:tc>
          <w:tcPr>
            <w:tcW w:w="3969" w:type="dxa"/>
          </w:tcPr>
          <w:p w14:paraId="13665904" w14:textId="77777777" w:rsidR="00016E70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871B303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1CED5BA6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8E1B5D0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08C37A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9401421" w14:textId="77777777" w:rsidR="00016E70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A513D03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099E5BDC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B36AA24" w14:textId="77777777" w:rsidR="00016E70" w:rsidRPr="004E2AD2" w:rsidRDefault="00016E70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1B29E8CB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31D472B0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E409398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E6AF6E6" w14:textId="77777777" w:rsidR="00016E70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88EB6BC" w14:textId="77777777" w:rsidR="00016E70" w:rsidRPr="005C1201" w:rsidRDefault="00016E70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72203711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6106B5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96EB44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8DDE602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8E570F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2D4D443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EA62CB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A28F93D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1B6E15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902253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BABD06C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0BD8D7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713961C" w14:textId="77777777" w:rsidR="00016E70" w:rsidRDefault="00016E70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016E70" w:rsidSect="002C1115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B5EFE" w14:textId="77777777" w:rsidR="00D85CDD" w:rsidRDefault="00D85CDD" w:rsidP="00D85CDD">
      <w:pPr>
        <w:spacing w:after="0" w:line="240" w:lineRule="auto"/>
      </w:pPr>
      <w:r>
        <w:separator/>
      </w:r>
    </w:p>
  </w:endnote>
  <w:endnote w:type="continuationSeparator" w:id="0">
    <w:p w14:paraId="453664FF" w14:textId="77777777" w:rsidR="00D85CDD" w:rsidRDefault="00D85CDD" w:rsidP="00D8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00EBD" w14:textId="77777777" w:rsidR="00D85CDD" w:rsidRDefault="00D85CDD" w:rsidP="00D85CDD">
      <w:pPr>
        <w:spacing w:after="0" w:line="240" w:lineRule="auto"/>
      </w:pPr>
      <w:r>
        <w:separator/>
      </w:r>
    </w:p>
  </w:footnote>
  <w:footnote w:type="continuationSeparator" w:id="0">
    <w:p w14:paraId="17763E84" w14:textId="77777777" w:rsidR="00D85CDD" w:rsidRDefault="00D85CDD" w:rsidP="00D85C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E558A"/>
    <w:multiLevelType w:val="hybridMultilevel"/>
    <w:tmpl w:val="7CE00E0A"/>
    <w:lvl w:ilvl="0" w:tplc="F8BC03B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13230">
    <w:abstractNumId w:val="1"/>
  </w:num>
  <w:num w:numId="2" w16cid:durableId="605817725">
    <w:abstractNumId w:val="4"/>
  </w:num>
  <w:num w:numId="3" w16cid:durableId="1391884941">
    <w:abstractNumId w:val="3"/>
  </w:num>
  <w:num w:numId="4" w16cid:durableId="1008140526">
    <w:abstractNumId w:val="0"/>
  </w:num>
  <w:num w:numId="5" w16cid:durableId="8490278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56320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E58"/>
    <w:rsid w:val="00016E70"/>
    <w:rsid w:val="00021EC0"/>
    <w:rsid w:val="00070F6A"/>
    <w:rsid w:val="00072A34"/>
    <w:rsid w:val="00080B41"/>
    <w:rsid w:val="000A13D7"/>
    <w:rsid w:val="000B131A"/>
    <w:rsid w:val="000B4770"/>
    <w:rsid w:val="000C59E0"/>
    <w:rsid w:val="001459F7"/>
    <w:rsid w:val="00145D64"/>
    <w:rsid w:val="00145D7C"/>
    <w:rsid w:val="00170215"/>
    <w:rsid w:val="001813F1"/>
    <w:rsid w:val="0018492A"/>
    <w:rsid w:val="00196BE1"/>
    <w:rsid w:val="001C06E3"/>
    <w:rsid w:val="001D2853"/>
    <w:rsid w:val="001D39FB"/>
    <w:rsid w:val="001D3A2F"/>
    <w:rsid w:val="00205AA3"/>
    <w:rsid w:val="00205B05"/>
    <w:rsid w:val="00243EA0"/>
    <w:rsid w:val="0024676B"/>
    <w:rsid w:val="00280B20"/>
    <w:rsid w:val="002822D6"/>
    <w:rsid w:val="00292981"/>
    <w:rsid w:val="002933A9"/>
    <w:rsid w:val="002A6B7C"/>
    <w:rsid w:val="002C1115"/>
    <w:rsid w:val="002C13C7"/>
    <w:rsid w:val="002F6773"/>
    <w:rsid w:val="00320853"/>
    <w:rsid w:val="0034568C"/>
    <w:rsid w:val="00357183"/>
    <w:rsid w:val="003646CB"/>
    <w:rsid w:val="003922AC"/>
    <w:rsid w:val="003B122F"/>
    <w:rsid w:val="004078CE"/>
    <w:rsid w:val="004376B9"/>
    <w:rsid w:val="0046799E"/>
    <w:rsid w:val="004B2FE9"/>
    <w:rsid w:val="005037D9"/>
    <w:rsid w:val="00504CB8"/>
    <w:rsid w:val="005131F8"/>
    <w:rsid w:val="0051661C"/>
    <w:rsid w:val="00575C7C"/>
    <w:rsid w:val="00580A11"/>
    <w:rsid w:val="005B716B"/>
    <w:rsid w:val="005C1201"/>
    <w:rsid w:val="005E31FF"/>
    <w:rsid w:val="005E7768"/>
    <w:rsid w:val="005F26AE"/>
    <w:rsid w:val="00601C4D"/>
    <w:rsid w:val="00625EB2"/>
    <w:rsid w:val="00642318"/>
    <w:rsid w:val="00652646"/>
    <w:rsid w:val="006656AA"/>
    <w:rsid w:val="00672E58"/>
    <w:rsid w:val="00682CE0"/>
    <w:rsid w:val="00696BF4"/>
    <w:rsid w:val="006A7783"/>
    <w:rsid w:val="006B0EB6"/>
    <w:rsid w:val="006C25C2"/>
    <w:rsid w:val="006D53E6"/>
    <w:rsid w:val="006D616E"/>
    <w:rsid w:val="006D7591"/>
    <w:rsid w:val="006F616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738BF"/>
    <w:rsid w:val="009F0A2B"/>
    <w:rsid w:val="00A07572"/>
    <w:rsid w:val="00A200AC"/>
    <w:rsid w:val="00A4050E"/>
    <w:rsid w:val="00A546EA"/>
    <w:rsid w:val="00A7101D"/>
    <w:rsid w:val="00A7228D"/>
    <w:rsid w:val="00A92056"/>
    <w:rsid w:val="00AC4922"/>
    <w:rsid w:val="00BB6B57"/>
    <w:rsid w:val="00BB6BE7"/>
    <w:rsid w:val="00BC03D8"/>
    <w:rsid w:val="00BD13D7"/>
    <w:rsid w:val="00C44AC8"/>
    <w:rsid w:val="00C4726A"/>
    <w:rsid w:val="00C50F3C"/>
    <w:rsid w:val="00C7632F"/>
    <w:rsid w:val="00C9638C"/>
    <w:rsid w:val="00CB0018"/>
    <w:rsid w:val="00CC17F0"/>
    <w:rsid w:val="00CC1ECB"/>
    <w:rsid w:val="00CE4489"/>
    <w:rsid w:val="00CE6418"/>
    <w:rsid w:val="00D069C0"/>
    <w:rsid w:val="00D20819"/>
    <w:rsid w:val="00D42DC2"/>
    <w:rsid w:val="00D52429"/>
    <w:rsid w:val="00D6080C"/>
    <w:rsid w:val="00D85CDD"/>
    <w:rsid w:val="00D92B3B"/>
    <w:rsid w:val="00D932FD"/>
    <w:rsid w:val="00DF3F6E"/>
    <w:rsid w:val="00DF6D3F"/>
    <w:rsid w:val="00E07B54"/>
    <w:rsid w:val="00E12F05"/>
    <w:rsid w:val="00E16257"/>
    <w:rsid w:val="00E53835"/>
    <w:rsid w:val="00E77D79"/>
    <w:rsid w:val="00EA19F8"/>
    <w:rsid w:val="00EA643A"/>
    <w:rsid w:val="00EA6601"/>
    <w:rsid w:val="00EA723D"/>
    <w:rsid w:val="00EB7628"/>
    <w:rsid w:val="00EE548C"/>
    <w:rsid w:val="00EF1B6D"/>
    <w:rsid w:val="00F5267C"/>
    <w:rsid w:val="00F66F0D"/>
    <w:rsid w:val="00FD047E"/>
    <w:rsid w:val="00FE314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D3A2C"/>
  <w15:docId w15:val="{AB150234-5E72-4ECF-BCE9-AF40FCE6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docdata">
    <w:name w:val="docdata"/>
    <w:aliases w:val="docy,v5,1306,baiaagaaboqcaaaduwmaaavhawaaaaaaaaaaaaaaaaaaaaaaaaaaaaaaaaaaaaaaaaaaaaaaaaaaaaaaaaaaaaaaaaaaaaaaaaaaaaaaaaaaaaaaaaaaaaaaaaaaaaaaaaaaaaaaaaaaaaaaaaaaaaaaaaaaaaaaaaaaaaaaaaaaaaaaaaaaaaaaaaaaaaaaaaaaaaaaaaaaaaaaaaaaaaaaaaaaaaaaaaaaaaaa"/>
    <w:basedOn w:val="a0"/>
    <w:rsid w:val="00E53835"/>
  </w:style>
  <w:style w:type="character" w:styleId="aa">
    <w:name w:val="Hyperlink"/>
    <w:basedOn w:val="a0"/>
    <w:uiPriority w:val="99"/>
    <w:semiHidden/>
    <w:unhideWhenUsed/>
    <w:rsid w:val="00D52429"/>
    <w:rPr>
      <w:color w:val="0000FF"/>
      <w:u w:val="single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D92B3B"/>
  </w:style>
  <w:style w:type="paragraph" w:styleId="ab">
    <w:name w:val="header"/>
    <w:basedOn w:val="a"/>
    <w:link w:val="ac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85CDD"/>
  </w:style>
  <w:style w:type="paragraph" w:styleId="ad">
    <w:name w:val="footer"/>
    <w:basedOn w:val="a"/>
    <w:link w:val="ae"/>
    <w:uiPriority w:val="99"/>
    <w:unhideWhenUsed/>
    <w:rsid w:val="00D85C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8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28A10-CAE9-4AE4-BFCE-DCD10DDAF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1613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2025-11-11T09:50:00Z</cp:lastPrinted>
  <dcterms:created xsi:type="dcterms:W3CDTF">2025-12-05T11:16:00Z</dcterms:created>
  <dcterms:modified xsi:type="dcterms:W3CDTF">2025-12-11T10:11:00Z</dcterms:modified>
</cp:coreProperties>
</file>